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A" w:rsidRPr="00B93885" w:rsidRDefault="009044D3" w:rsidP="003F34E7">
      <w:pPr>
        <w:pStyle w:val="Nadpis2"/>
        <w:jc w:val="center"/>
        <w:rPr>
          <w:rFonts w:ascii="Calibri" w:hAnsi="Calibri" w:cs="Times New Roman"/>
          <w:color w:val="auto"/>
          <w:sz w:val="28"/>
          <w:szCs w:val="28"/>
        </w:rPr>
      </w:pPr>
      <w:r w:rsidRPr="00B93885">
        <w:rPr>
          <w:rFonts w:ascii="Calibri" w:hAnsi="Calibri" w:cs="Times New Roman"/>
          <w:color w:val="auto"/>
          <w:sz w:val="28"/>
          <w:szCs w:val="28"/>
        </w:rPr>
        <w:t>Pokyn k ochraně zdraví a bezpečnosti při bruslení</w:t>
      </w:r>
    </w:p>
    <w:p w:rsidR="009044D3" w:rsidRPr="00B93885" w:rsidRDefault="009044D3" w:rsidP="0009221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0"/>
          <w:szCs w:val="20"/>
        </w:rPr>
      </w:pPr>
      <w:r w:rsidRPr="00B93885">
        <w:rPr>
          <w:rFonts w:ascii="Calibri" w:hAnsi="Calibri" w:cs="Times New Roman"/>
          <w:sz w:val="20"/>
          <w:szCs w:val="20"/>
        </w:rPr>
        <w:t>Základní právní a jiné požadavky</w:t>
      </w:r>
    </w:p>
    <w:p w:rsidR="0009221F" w:rsidRPr="00B93885" w:rsidRDefault="00EE6AE8" w:rsidP="0009221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0"/>
          <w:szCs w:val="20"/>
        </w:rPr>
      </w:pPr>
      <w:r w:rsidRPr="00B93885">
        <w:rPr>
          <w:rFonts w:ascii="Calibri" w:hAnsi="Calibri" w:cs="Times New Roman"/>
          <w:sz w:val="20"/>
          <w:szCs w:val="20"/>
        </w:rPr>
        <w:t>Organizace bruslení</w:t>
      </w:r>
    </w:p>
    <w:p w:rsidR="0009221F" w:rsidRPr="00B93885" w:rsidRDefault="00EE6AE8" w:rsidP="0009221F">
      <w:pPr>
        <w:pStyle w:val="Odstavecseseznamem"/>
        <w:numPr>
          <w:ilvl w:val="0"/>
          <w:numId w:val="6"/>
        </w:numPr>
        <w:rPr>
          <w:rFonts w:ascii="Calibri" w:hAnsi="Calibri" w:cs="Times New Roman"/>
          <w:sz w:val="20"/>
          <w:szCs w:val="20"/>
        </w:rPr>
      </w:pPr>
      <w:r w:rsidRPr="00B93885">
        <w:rPr>
          <w:rFonts w:ascii="Calibri" w:hAnsi="Calibri" w:cs="Times New Roman"/>
          <w:sz w:val="20"/>
          <w:szCs w:val="20"/>
        </w:rPr>
        <w:t>Osnova bezpečnostního poučení dětí</w:t>
      </w:r>
    </w:p>
    <w:p w:rsidR="00840E8F" w:rsidRPr="003F34E7" w:rsidRDefault="00840E8F" w:rsidP="00840E8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1843E3" w:rsidRPr="00B93885" w:rsidRDefault="009044D3" w:rsidP="00FB664A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93885">
        <w:rPr>
          <w:rFonts w:ascii="Calibri" w:hAnsi="Calibri" w:cs="Times New Roman"/>
          <w:b/>
          <w:bCs/>
          <w:sz w:val="24"/>
          <w:szCs w:val="24"/>
        </w:rPr>
        <w:t xml:space="preserve">1. </w:t>
      </w:r>
      <w:r w:rsidRPr="00B93885">
        <w:rPr>
          <w:rFonts w:ascii="Calibri" w:hAnsi="Calibri" w:cs="Times New Roman"/>
          <w:b/>
          <w:sz w:val="24"/>
          <w:szCs w:val="24"/>
        </w:rPr>
        <w:t>Základní právní a jiné požadavky</w:t>
      </w:r>
    </w:p>
    <w:p w:rsidR="009044D3" w:rsidRPr="00FB664A" w:rsidRDefault="003909A8" w:rsidP="009044D3">
      <w:pPr>
        <w:pStyle w:val="Nzev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sz w:val="20"/>
        </w:rPr>
        <w:t>O</w:t>
      </w:r>
      <w:r w:rsidR="009044D3" w:rsidRPr="00FB664A">
        <w:rPr>
          <w:rFonts w:asciiTheme="minorHAnsi" w:hAnsiTheme="minorHAnsi"/>
          <w:sz w:val="20"/>
        </w:rPr>
        <w:t xml:space="preserve">blast </w:t>
      </w:r>
      <w:r w:rsidR="004D4894">
        <w:rPr>
          <w:rFonts w:asciiTheme="minorHAnsi" w:hAnsiTheme="minorHAnsi"/>
          <w:sz w:val="20"/>
        </w:rPr>
        <w:t>bruslení</w:t>
      </w:r>
      <w:r w:rsidR="009044D3" w:rsidRPr="00FB664A">
        <w:rPr>
          <w:rFonts w:asciiTheme="minorHAnsi" w:hAnsiTheme="minorHAnsi"/>
          <w:sz w:val="20"/>
        </w:rPr>
        <w:t xml:space="preserve"> se řídí </w:t>
      </w:r>
      <w:r w:rsidR="009044D3" w:rsidRPr="00FB664A">
        <w:rPr>
          <w:rFonts w:ascii="Calibri" w:hAnsi="Calibri"/>
          <w:b w:val="0"/>
          <w:sz w:val="20"/>
        </w:rPr>
        <w:t>Metodický</w:t>
      </w:r>
      <w:r w:rsidR="009044D3" w:rsidRPr="00FB664A">
        <w:rPr>
          <w:rFonts w:asciiTheme="minorHAnsi" w:hAnsiTheme="minorHAnsi"/>
          <w:b w:val="0"/>
          <w:sz w:val="20"/>
        </w:rPr>
        <w:t>m</w:t>
      </w:r>
      <w:r w:rsidR="009044D3" w:rsidRPr="00FB664A">
        <w:rPr>
          <w:rFonts w:ascii="Calibri" w:hAnsi="Calibri"/>
          <w:b w:val="0"/>
          <w:sz w:val="20"/>
        </w:rPr>
        <w:t xml:space="preserve"> pokyn</w:t>
      </w:r>
      <w:r w:rsidR="009044D3" w:rsidRPr="00FB664A">
        <w:rPr>
          <w:rFonts w:asciiTheme="minorHAnsi" w:hAnsiTheme="minorHAnsi"/>
          <w:b w:val="0"/>
          <w:sz w:val="20"/>
        </w:rPr>
        <w:t>em</w:t>
      </w:r>
      <w:r w:rsidR="009044D3" w:rsidRPr="00FB664A">
        <w:rPr>
          <w:rFonts w:ascii="Calibri" w:hAnsi="Calibri"/>
          <w:b w:val="0"/>
          <w:sz w:val="20"/>
        </w:rPr>
        <w:t xml:space="preserve"> k zajištění bezpečnosti a ochrany zdraví dětí, žáků a studentů ve školách a školských zařízeních zřizovaných Ministerstvem školství, mládeže a tělovýchovy (</w:t>
      </w:r>
      <w:proofErr w:type="spellStart"/>
      <w:proofErr w:type="gramStart"/>
      <w:r w:rsidR="009044D3" w:rsidRPr="00FB664A">
        <w:rPr>
          <w:rFonts w:ascii="Calibri" w:hAnsi="Calibri"/>
          <w:b w:val="0"/>
          <w:sz w:val="20"/>
        </w:rPr>
        <w:t>č.j</w:t>
      </w:r>
      <w:proofErr w:type="spellEnd"/>
      <w:r w:rsidR="009044D3" w:rsidRPr="00FB664A">
        <w:rPr>
          <w:rFonts w:ascii="Calibri" w:hAnsi="Calibri"/>
          <w:b w:val="0"/>
          <w:sz w:val="20"/>
        </w:rPr>
        <w:t>.</w:t>
      </w:r>
      <w:proofErr w:type="gramEnd"/>
      <w:r w:rsidR="009044D3" w:rsidRPr="00FB664A">
        <w:rPr>
          <w:rFonts w:ascii="Calibri" w:hAnsi="Calibri"/>
          <w:b w:val="0"/>
          <w:sz w:val="20"/>
        </w:rPr>
        <w:t xml:space="preserve"> 37 014/2005-25 ze dne 22.12.2005)</w:t>
      </w:r>
      <w:r w:rsidR="009044D3" w:rsidRPr="00FB664A">
        <w:rPr>
          <w:rFonts w:asciiTheme="minorHAnsi" w:hAnsiTheme="minorHAnsi"/>
          <w:b w:val="0"/>
          <w:sz w:val="20"/>
        </w:rPr>
        <w:t>.</w:t>
      </w:r>
    </w:p>
    <w:p w:rsidR="009044D3" w:rsidRDefault="009044D3" w:rsidP="009044D3">
      <w:pPr>
        <w:pStyle w:val="Nzev"/>
        <w:jc w:val="both"/>
        <w:rPr>
          <w:rFonts w:asciiTheme="minorHAnsi" w:hAnsiTheme="minorHAnsi"/>
          <w:sz w:val="20"/>
        </w:rPr>
      </w:pPr>
      <w:r w:rsidRPr="00FB664A">
        <w:rPr>
          <w:rFonts w:asciiTheme="minorHAnsi" w:hAnsiTheme="minorHAnsi"/>
          <w:sz w:val="20"/>
        </w:rPr>
        <w:t>Výpis z uvedeného metodického pokynu:</w:t>
      </w:r>
    </w:p>
    <w:p w:rsidR="00893415" w:rsidRPr="00FB664A" w:rsidRDefault="00893415" w:rsidP="009044D3">
      <w:pPr>
        <w:pStyle w:val="Nzev"/>
        <w:jc w:val="both"/>
        <w:rPr>
          <w:rFonts w:asciiTheme="minorHAnsi" w:hAnsiTheme="minorHAnsi"/>
          <w:sz w:val="20"/>
        </w:rPr>
      </w:pPr>
    </w:p>
    <w:p w:rsidR="009044D3" w:rsidRPr="007A1DBD" w:rsidRDefault="009044D3" w:rsidP="00FB664A">
      <w:pPr>
        <w:pStyle w:val="Zkladntext"/>
        <w:rPr>
          <w:rFonts w:ascii="Calibri" w:hAnsi="Calibri"/>
          <w:sz w:val="20"/>
        </w:rPr>
      </w:pPr>
      <w:r w:rsidRPr="007A1DBD">
        <w:rPr>
          <w:rFonts w:ascii="Calibri" w:hAnsi="Calibri"/>
          <w:sz w:val="20"/>
        </w:rPr>
        <w:t>Čl. 5</w:t>
      </w:r>
    </w:p>
    <w:p w:rsidR="009044D3" w:rsidRPr="00FB664A" w:rsidRDefault="009044D3" w:rsidP="00FB664A">
      <w:pPr>
        <w:pStyle w:val="Zkladntext"/>
        <w:tabs>
          <w:tab w:val="left" w:pos="0"/>
        </w:tabs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>Zdravotní předpoklady</w:t>
      </w:r>
    </w:p>
    <w:p w:rsidR="009044D3" w:rsidRPr="00FB664A" w:rsidRDefault="009044D3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(1) Školy se řídí ustanoveními zvláštních předpisů, jež se týkají zjišťování zdravotního stavu žáků a jejich zdravotní způsobilosti pro příslušný obor vzdělání.</w:t>
      </w:r>
    </w:p>
    <w:p w:rsidR="009044D3" w:rsidRPr="00FB664A" w:rsidRDefault="009044D3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(2) Pro účast na některých vzdělávacích činnostech školy, například na škole v přírodě, sportovních a tělovýchovných akcích, výuce plavání nebo lyžařském výcviku, se vyžaduje zdravotní způsobilost, kterou posuzuje a posudek vydává praktický lékař pro děti a dorost. Praktický lékař pro děti a dorost, který dítě registruje, v posudku dále uvede, zda se dítě podrobilo stanoveným pravidelným očkováním nebo má doklad, že je proti nákaze imunní nebo že se nemůže očkování podrobit pro trvalou kontraindikaci.</w:t>
      </w:r>
    </w:p>
    <w:p w:rsidR="009044D3" w:rsidRPr="00FB664A" w:rsidRDefault="009044D3" w:rsidP="00FB664A">
      <w:pPr>
        <w:pStyle w:val="Zkladntext"/>
        <w:jc w:val="both"/>
        <w:rPr>
          <w:rFonts w:asciiTheme="minorHAnsi" w:hAnsiTheme="minorHAns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(3) Zákonní zástupci nezletilých žáků a zletilí žáci jsou povinni informovat školu o změně zdravotní způsobilosti, zdravotních obtížích žáka nebo jiných závažných skutečnostech, které by mohly mít vliv na průběh vzdělávání nebo na účast na akcích podle odstavce 2.</w:t>
      </w:r>
    </w:p>
    <w:p w:rsidR="00FB664A" w:rsidRPr="00FB664A" w:rsidRDefault="00FB664A" w:rsidP="00893415">
      <w:pPr>
        <w:spacing w:after="0" w:line="240" w:lineRule="auto"/>
        <w:jc w:val="both"/>
        <w:rPr>
          <w:i/>
          <w:sz w:val="20"/>
          <w:szCs w:val="20"/>
        </w:rPr>
      </w:pPr>
      <w:r w:rsidRPr="00FB664A">
        <w:rPr>
          <w:rFonts w:ascii="Calibri" w:eastAsia="Calibri" w:hAnsi="Calibri" w:cs="Times New Roman"/>
          <w:i/>
          <w:sz w:val="20"/>
          <w:szCs w:val="20"/>
        </w:rPr>
        <w:t xml:space="preserve">      (4) Změny zdravotního stavu, ke kterým dojde v průběhu vzdělávání a s ním přímo souvisejících činnostech a které mohou mít vliv na zapojení žáka do prováděných činností, oznamují žáci okamžitě příslušnému pedagogickému pracovníkovi.</w:t>
      </w:r>
    </w:p>
    <w:p w:rsidR="00893415" w:rsidRDefault="00893415" w:rsidP="00FB664A">
      <w:pPr>
        <w:pStyle w:val="Zkladntext"/>
        <w:rPr>
          <w:rFonts w:ascii="Calibri" w:hAnsi="Calibri"/>
          <w:b w:val="0"/>
          <w:i/>
          <w:sz w:val="20"/>
        </w:rPr>
      </w:pPr>
    </w:p>
    <w:p w:rsidR="00FB664A" w:rsidRPr="007A1DBD" w:rsidRDefault="00FB664A" w:rsidP="00FB664A">
      <w:pPr>
        <w:pStyle w:val="Zkladntext"/>
        <w:rPr>
          <w:rFonts w:ascii="Calibri" w:hAnsi="Calibri"/>
          <w:i/>
          <w:sz w:val="20"/>
        </w:rPr>
      </w:pPr>
      <w:r w:rsidRPr="007A1DBD">
        <w:rPr>
          <w:rFonts w:ascii="Calibri" w:hAnsi="Calibri"/>
          <w:i/>
          <w:sz w:val="20"/>
        </w:rPr>
        <w:t>Čl. 9</w:t>
      </w:r>
    </w:p>
    <w:p w:rsidR="00FB664A" w:rsidRPr="00FB664A" w:rsidRDefault="00FB664A" w:rsidP="00FB664A">
      <w:pPr>
        <w:pStyle w:val="Zkladntext"/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>Poučení žáků</w:t>
      </w:r>
    </w:p>
    <w:p w:rsidR="00FB664A" w:rsidRPr="00FB664A" w:rsidRDefault="00FB664A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(1) Škola zajistí, aby žáci byli poučeni o možném ohrožení zdraví a bezpečnosti při všech činnostech, jichž se účastní při vzdělávání nebo v přímé souvislosti s ním. Žáky zároveň seznámí s konkrétními pokyny, právními a ostatními předpisy k zajištění bezpečnosti a ochrany zdraví žáků a se zásadami bezpečného chování, s možnými riziky a odpovídajícími následnými opatřeními, se kterými se mohou žáci setkat ve škole, jejím okolí a při činnostech mimo školu (například nebezpečí od neznámých lidí, nebezpečí násilí a šikany, nálezy nebezpečných předmětů apod.). Dále žáky seznámí s ustanoveními předpisů a pokynů k zajištění bezpečnosti a ochrany zdraví žáků, pokud se vztahují na příslušnou činnost, akci nebo pracoviště a průběžně také s ustanoveními školního řádu, vnitřního řádu, řádů dílen, laboratoří, odborných pracoven, sportovních zařízení, tělocvičen a hřišť a jiných pracovišť a s dalšími opatřeními školy, jež mohou mít bezpečnostně preventivní význam.</w:t>
      </w:r>
    </w:p>
    <w:p w:rsidR="00FB664A" w:rsidRPr="00FB664A" w:rsidRDefault="00893415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>
        <w:rPr>
          <w:rFonts w:ascii="Calibri" w:hAnsi="Calibri"/>
          <w:b w:val="0"/>
          <w:i/>
          <w:sz w:val="20"/>
        </w:rPr>
        <w:t xml:space="preserve">    (2)</w:t>
      </w:r>
      <w:r w:rsidR="00FB664A" w:rsidRPr="00FB664A">
        <w:rPr>
          <w:rFonts w:ascii="Calibri" w:hAnsi="Calibri"/>
          <w:b w:val="0"/>
          <w:i/>
          <w:sz w:val="20"/>
        </w:rPr>
        <w:t xml:space="preserve"> Dokladem o provedeném poučení je záznam poučení (např.: v třídní knize), přílohou je osnova poučení. Pokud to stanoví předpisy k zajištění bezpečnosti a ochrany zdraví, nebo je-li to odůvodněno rizikem činnosti, budou znalosti žáků ověřeny. </w:t>
      </w:r>
    </w:p>
    <w:p w:rsidR="00FB664A" w:rsidRPr="00FB664A" w:rsidRDefault="00FB664A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(3) Žáky, kteří nebyli v době poučení přítomni, je třeba v nejbližším vhodném termínu poučit. Ve složitějších případech, zejména při seznámení se </w:t>
      </w:r>
      <w:r w:rsidR="00893415">
        <w:rPr>
          <w:rFonts w:ascii="Calibri" w:hAnsi="Calibri"/>
          <w:b w:val="0"/>
          <w:i/>
          <w:sz w:val="20"/>
        </w:rPr>
        <w:t xml:space="preserve">s obsahem důležitých předpisů, </w:t>
      </w:r>
      <w:r w:rsidRPr="00FB664A">
        <w:rPr>
          <w:rFonts w:ascii="Calibri" w:hAnsi="Calibri"/>
          <w:b w:val="0"/>
          <w:i/>
          <w:sz w:val="20"/>
        </w:rPr>
        <w:t>pokynů a norem o bezpečnosti technických zařízení, se pořídí zápis podepsaný žáky, z něhož lze podle potřeby zjistit konkrétní obsah provedeného poučení.</w:t>
      </w:r>
    </w:p>
    <w:p w:rsidR="007A1DBD" w:rsidRDefault="007A1DBD" w:rsidP="00FB664A">
      <w:pPr>
        <w:pStyle w:val="Zkladntext"/>
        <w:rPr>
          <w:rFonts w:ascii="Calibri" w:hAnsi="Calibri"/>
          <w:i/>
          <w:sz w:val="20"/>
        </w:rPr>
      </w:pPr>
    </w:p>
    <w:p w:rsidR="00FB664A" w:rsidRPr="00FB664A" w:rsidRDefault="00FB664A" w:rsidP="00FB664A">
      <w:pPr>
        <w:pStyle w:val="Zkladntext"/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>Čl. 11</w:t>
      </w:r>
    </w:p>
    <w:p w:rsidR="00FB664A" w:rsidRPr="00FB664A" w:rsidRDefault="00FB664A" w:rsidP="00FB664A">
      <w:pPr>
        <w:pStyle w:val="Zkladntext"/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 xml:space="preserve"> Zvláštní pravidla při některých činnostech</w:t>
      </w:r>
    </w:p>
    <w:p w:rsidR="00FB664A" w:rsidRPr="00FB664A" w:rsidRDefault="00FB664A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(1) Kromě obecných zásad úrazové prevence jsou při některých činnostech dodržována další zvláštní pravidla. Je tomu tak zejména při výuce některých odborných předmětů se zvýšeným rizikem ohrožení zdraví a života, při praktickém vyučování, praktické přípravě při výuce tělesné výchovy, koupání, výuce plavání, lyžařském výcviku, sportovních a turistických akcích. Ve všech takových případech klade škola </w:t>
      </w:r>
      <w:r w:rsidRPr="00FB664A">
        <w:rPr>
          <w:rFonts w:ascii="Calibri" w:hAnsi="Calibri"/>
          <w:b w:val="0"/>
          <w:i/>
          <w:sz w:val="20"/>
        </w:rPr>
        <w:lastRenderedPageBreak/>
        <w:t>zvýšený důraz na dodržování pokynů, právních a ostatních předpisů k zajištění bezpečnosti a ochrany zdraví, pokynů a zásad úrazové prevence pedagogickými pracovníky i žáky. Důsledně je vyžadováno ukázněné chování žáků. Žák musí mít k dispozici svůj průkaz zdravotní pojišťovny nebo jeho kopii.</w:t>
      </w:r>
    </w:p>
    <w:p w:rsidR="00FB664A" w:rsidRPr="00FB664A" w:rsidRDefault="00FB664A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(2) Při pohybových a sportovních činnostech (míčové hry apod.) se účastníci řídí ustanoveními o bezpečnosti obsaženými v pravidlech pro příslušnou pohybovou činnost, danou věkovou skupinu a jejich modifikaci pro </w:t>
      </w:r>
      <w:r w:rsidR="00893415">
        <w:rPr>
          <w:rFonts w:ascii="Calibri" w:hAnsi="Calibri"/>
          <w:b w:val="0"/>
          <w:i/>
          <w:sz w:val="20"/>
        </w:rPr>
        <w:t xml:space="preserve">dané prostorové podmínky školy a ustanoveními soutěžních </w:t>
      </w:r>
      <w:r w:rsidRPr="00FB664A">
        <w:rPr>
          <w:rFonts w:ascii="Calibri" w:hAnsi="Calibri"/>
          <w:b w:val="0"/>
          <w:i/>
          <w:sz w:val="20"/>
        </w:rPr>
        <w:t xml:space="preserve">řádů daných sportů.   </w:t>
      </w:r>
    </w:p>
    <w:p w:rsidR="00FB664A" w:rsidRPr="00FB664A" w:rsidRDefault="00FB664A" w:rsidP="00FB664A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FB664A">
        <w:rPr>
          <w:rFonts w:ascii="Calibri" w:eastAsia="Calibri" w:hAnsi="Calibri" w:cs="Times New Roman"/>
          <w:i/>
          <w:sz w:val="20"/>
          <w:szCs w:val="20"/>
        </w:rPr>
        <w:t xml:space="preserve">     (3) Při praktickém vyučování, praktické přípravě, sportovních a jiných činnostech, kde je zvýšená možnost ohrožení zdraví, se žáci řídí pokyny vyučujícího. Vyučující nedovolí, aby se žák bez odložení nebo bez zabezpečení proti možnosti zranění a zachycení</w:t>
      </w:r>
      <w:r w:rsidRPr="00FB664A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 ozdobných a jiných pro činnost nevhodných a nebezpečných předmětů</w:t>
      </w:r>
      <w:r w:rsidRPr="00FB664A">
        <w:rPr>
          <w:rFonts w:ascii="Calibri" w:eastAsia="Calibri" w:hAnsi="Calibri" w:cs="Times New Roman"/>
          <w:i/>
          <w:sz w:val="20"/>
          <w:szCs w:val="20"/>
        </w:rPr>
        <w:t xml:space="preserve"> účastnil příslušné činnosti. Těmito ozdobnými, pro činnost nevhodnými a nebezpečnými předměty jsou například náramky, hodinky, náušnice, </w:t>
      </w:r>
      <w:proofErr w:type="spellStart"/>
      <w:r w:rsidRPr="00FB664A">
        <w:rPr>
          <w:rFonts w:ascii="Calibri" w:eastAsia="Calibri" w:hAnsi="Calibri" w:cs="Times New Roman"/>
          <w:i/>
          <w:sz w:val="20"/>
          <w:szCs w:val="20"/>
        </w:rPr>
        <w:t>pearcing</w:t>
      </w:r>
      <w:proofErr w:type="spellEnd"/>
      <w:r w:rsidRPr="00FB664A">
        <w:rPr>
          <w:rFonts w:ascii="Calibri" w:eastAsia="Calibri" w:hAnsi="Calibri" w:cs="Times New Roman"/>
          <w:i/>
          <w:sz w:val="20"/>
          <w:szCs w:val="20"/>
        </w:rPr>
        <w:t>, náhrdelníky, prsteny ozdobné kroužky aj.</w:t>
      </w:r>
      <w:r w:rsidRPr="00FB664A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 Žáci tyto předměty odkládají na určená místa, způsob zajištění předmětů stanoví ředitel ve školním řádu.</w:t>
      </w:r>
    </w:p>
    <w:p w:rsidR="00FB664A" w:rsidRPr="00FB664A" w:rsidRDefault="00FB664A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(4) Žáci používají pracovní oděv nebo cvičební úbor a obuv a mají výstroj podle druhu vykonávané činnosti a podle pokynů učitele, který dodržování tohoto požadavku kontroluje. Žák musí mít cvičební úbor, pracovní oděv a obuv v řádném a použitelném stavu.</w:t>
      </w:r>
    </w:p>
    <w:p w:rsidR="00893415" w:rsidRDefault="00893415" w:rsidP="00FB664A">
      <w:pPr>
        <w:pStyle w:val="Zkladntext"/>
        <w:rPr>
          <w:rFonts w:ascii="Calibri" w:hAnsi="Calibri"/>
          <w:b w:val="0"/>
          <w:i/>
          <w:sz w:val="20"/>
        </w:rPr>
      </w:pPr>
    </w:p>
    <w:p w:rsidR="00FB664A" w:rsidRPr="00FB664A" w:rsidRDefault="00FB664A" w:rsidP="00FB664A">
      <w:pPr>
        <w:pStyle w:val="Zkladntext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>Čl. 13</w:t>
      </w:r>
    </w:p>
    <w:p w:rsidR="00FB664A" w:rsidRPr="00FB664A" w:rsidRDefault="00FB664A" w:rsidP="00FB664A">
      <w:pPr>
        <w:pStyle w:val="Zkladntext"/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>Tělesná výchova</w:t>
      </w:r>
    </w:p>
    <w:p w:rsidR="00FB664A" w:rsidRPr="00FB664A" w:rsidRDefault="00FB664A" w:rsidP="00FB664A">
      <w:pPr>
        <w:pStyle w:val="Zkladntext"/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Při výuce tělesné výchovy dodržuje škola platné rámcové vzdělávací programy a didaktické zásady. Bezpečnost žáků při tělesné výchově zajišťuje pedagogický pracovník po celou dobu vyučování. Ve výjimečných případech pedagogický pracovník výuku dočasně přeruší a zajistí dozor zletilou osobou, která je plně způsobilá k právním úkonům a v pracovněprávním vztahu ke škole. Vydává jasné, přesné a žákům srozumitelné povely a pokyny, kontroluje bezpečnost a funkčnost tělocvičného nářadí a náčiní před zahájením výuky. Přihlíží zejména k fyzické vyspělosti žáků, k jejich věku a předchozím zkušenostem. Při pohybových činnostech v přírodních podmínkách je třeba volit terén a překážky úměrné věku, klimatickým podmínkám, rozumovému a fyzickému vývoji s přihlédnutím ke kvalitě výzbroje a výstroje žáků. K zařazení sportovních odvětví, která nejsou podrobně rozvedeny ve školských vzdělávacích programech, musí mít pedagogický pracovník povolení ředitele školy a dodržovat bezpečnostní pravidla i metodické postupy pro danou věkovou kategorii platné v  oblasti školního nebo svazového sportu. </w:t>
      </w:r>
    </w:p>
    <w:p w:rsidR="00893415" w:rsidRDefault="00893415" w:rsidP="00FB664A">
      <w:pPr>
        <w:pStyle w:val="Zkladntext"/>
        <w:tabs>
          <w:tab w:val="left" w:pos="567"/>
        </w:tabs>
        <w:rPr>
          <w:rFonts w:ascii="Calibri" w:hAnsi="Calibri"/>
          <w:b w:val="0"/>
          <w:i/>
          <w:sz w:val="20"/>
        </w:rPr>
      </w:pPr>
    </w:p>
    <w:p w:rsidR="00FB664A" w:rsidRPr="00FB664A" w:rsidRDefault="00FB664A" w:rsidP="00FB664A">
      <w:pPr>
        <w:pStyle w:val="Zkladntext"/>
        <w:tabs>
          <w:tab w:val="left" w:pos="567"/>
        </w:tabs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>Čl. 18</w:t>
      </w:r>
    </w:p>
    <w:p w:rsidR="00FB664A" w:rsidRPr="00FB664A" w:rsidRDefault="00FB664A" w:rsidP="00FB664A">
      <w:pPr>
        <w:pStyle w:val="Zkladntext"/>
        <w:tabs>
          <w:tab w:val="left" w:pos="280"/>
        </w:tabs>
        <w:rPr>
          <w:rFonts w:ascii="Calibri" w:hAnsi="Calibri"/>
          <w:i/>
          <w:sz w:val="20"/>
        </w:rPr>
      </w:pPr>
      <w:r w:rsidRPr="00FB664A">
        <w:rPr>
          <w:rFonts w:ascii="Calibri" w:hAnsi="Calibri"/>
          <w:i/>
          <w:sz w:val="20"/>
        </w:rPr>
        <w:t xml:space="preserve">Bruslení </w:t>
      </w:r>
    </w:p>
    <w:p w:rsidR="00FB664A" w:rsidRDefault="00FB664A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  <w:r w:rsidRPr="00FB664A">
        <w:rPr>
          <w:rFonts w:ascii="Calibri" w:hAnsi="Calibri"/>
          <w:b w:val="0"/>
          <w:i/>
          <w:sz w:val="20"/>
        </w:rPr>
        <w:t xml:space="preserve">     (1) Při bruslení organizovaném školou odpovídá za bezpečnost žáků učitel tělesné výchovy nebo dohled konající pedagog, který posoudí kvalitu plochy a případně i mantinelů. V případě bruslení na přírodním ledě posoudí tloušťku ledu z hlediska nosnosti.</w:t>
      </w:r>
    </w:p>
    <w:p w:rsidR="003909A8" w:rsidRDefault="003909A8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sz w:val="20"/>
        </w:rPr>
      </w:pPr>
    </w:p>
    <w:p w:rsidR="003909A8" w:rsidRPr="003909A8" w:rsidRDefault="003909A8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Dále se na organizaci </w:t>
      </w:r>
      <w:r w:rsidR="00CA3A7E">
        <w:rPr>
          <w:rFonts w:ascii="Calibri" w:hAnsi="Calibri"/>
          <w:b w:val="0"/>
          <w:sz w:val="20"/>
        </w:rPr>
        <w:t>bruslení</w:t>
      </w:r>
      <w:r>
        <w:rPr>
          <w:rFonts w:ascii="Calibri" w:hAnsi="Calibri"/>
          <w:b w:val="0"/>
          <w:sz w:val="20"/>
        </w:rPr>
        <w:t xml:space="preserve"> vztahují všechny platné p</w:t>
      </w:r>
      <w:r w:rsidR="008B5080">
        <w:rPr>
          <w:rFonts w:ascii="Calibri" w:hAnsi="Calibri"/>
          <w:b w:val="0"/>
          <w:sz w:val="20"/>
        </w:rPr>
        <w:t xml:space="preserve">ředpisy obecné i vydané školou, předpisy zimního stadionu ve Žďáru nad Sázavou, případně další dokumenty. </w:t>
      </w:r>
    </w:p>
    <w:p w:rsidR="00095E8F" w:rsidRDefault="00095E8F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</w:p>
    <w:p w:rsidR="00095E8F" w:rsidRPr="00FB664A" w:rsidRDefault="00095E8F" w:rsidP="00FB664A">
      <w:pPr>
        <w:pStyle w:val="Zkladntext"/>
        <w:tabs>
          <w:tab w:val="left" w:pos="0"/>
        </w:tabs>
        <w:jc w:val="both"/>
        <w:rPr>
          <w:rFonts w:ascii="Calibri" w:hAnsi="Calibri"/>
          <w:b w:val="0"/>
          <w:i/>
          <w:sz w:val="20"/>
        </w:rPr>
      </w:pPr>
    </w:p>
    <w:p w:rsidR="00B93885" w:rsidRPr="00B93885" w:rsidRDefault="00095E8F" w:rsidP="00B93885">
      <w:pPr>
        <w:pStyle w:val="Bezmezer"/>
        <w:ind w:left="72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93885">
        <w:rPr>
          <w:rFonts w:ascii="Calibri" w:hAnsi="Calibri" w:cs="Times New Roman"/>
          <w:b/>
          <w:bCs/>
          <w:sz w:val="24"/>
          <w:szCs w:val="24"/>
        </w:rPr>
        <w:t>2. Organizace bruslení</w:t>
      </w:r>
    </w:p>
    <w:p w:rsidR="003F34E7" w:rsidRPr="00B93885" w:rsidRDefault="00095E8F" w:rsidP="00893415">
      <w:pPr>
        <w:pStyle w:val="Bezmezer"/>
        <w:ind w:firstLine="284"/>
        <w:jc w:val="both"/>
        <w:rPr>
          <w:rFonts w:ascii="Calibri" w:eastAsia="Calibri" w:hAnsi="Calibri" w:cs="Times New Roman"/>
          <w:sz w:val="20"/>
          <w:szCs w:val="20"/>
        </w:rPr>
      </w:pPr>
      <w:r w:rsidRPr="00B93885">
        <w:rPr>
          <w:rFonts w:ascii="Calibri" w:eastAsia="Calibri" w:hAnsi="Calibri" w:cs="Times New Roman"/>
          <w:sz w:val="20"/>
          <w:szCs w:val="20"/>
        </w:rPr>
        <w:t xml:space="preserve">Bruslení probíhá ve Žďáru nad Sázavou na zimním </w:t>
      </w:r>
      <w:r w:rsidRPr="00B93885">
        <w:rPr>
          <w:sz w:val="20"/>
          <w:szCs w:val="20"/>
        </w:rPr>
        <w:t>stadionu. Povinné vybavení na akci bruslení jsou brusle (nejlépe s chrániči, řádně naostřené a připravené k</w:t>
      </w:r>
      <w:r w:rsidR="00140F81" w:rsidRPr="00B93885">
        <w:rPr>
          <w:sz w:val="20"/>
          <w:szCs w:val="20"/>
        </w:rPr>
        <w:t> </w:t>
      </w:r>
      <w:r w:rsidRPr="00B93885">
        <w:rPr>
          <w:sz w:val="20"/>
          <w:szCs w:val="20"/>
        </w:rPr>
        <w:t>použití</w:t>
      </w:r>
      <w:r w:rsidR="00140F81" w:rsidRPr="00B93885">
        <w:rPr>
          <w:sz w:val="20"/>
          <w:szCs w:val="20"/>
        </w:rPr>
        <w:t>), pevné rukavice, h</w:t>
      </w:r>
      <w:r w:rsidRPr="00B93885">
        <w:rPr>
          <w:sz w:val="20"/>
          <w:szCs w:val="20"/>
        </w:rPr>
        <w:t xml:space="preserve">elma </w:t>
      </w:r>
      <w:r w:rsidR="00140F81" w:rsidRPr="00B93885">
        <w:rPr>
          <w:sz w:val="20"/>
          <w:szCs w:val="20"/>
        </w:rPr>
        <w:t xml:space="preserve">(cyklistická), vhodný oděv. Brusle musí být na přesun umístěny v pevném uzavíratelném batohu, aby nemohlo dojít k proříznutí, </w:t>
      </w:r>
      <w:r w:rsidR="00140F81" w:rsidRPr="00B93885">
        <w:rPr>
          <w:b/>
          <w:sz w:val="20"/>
          <w:szCs w:val="20"/>
        </w:rPr>
        <w:t>ne v tašce</w:t>
      </w:r>
      <w:r w:rsidR="00140F81" w:rsidRPr="00B93885">
        <w:rPr>
          <w:sz w:val="20"/>
          <w:szCs w:val="20"/>
        </w:rPr>
        <w:t>.</w:t>
      </w:r>
    </w:p>
    <w:p w:rsidR="00095E8F" w:rsidRPr="00B93885" w:rsidRDefault="00095E8F" w:rsidP="00893415">
      <w:pPr>
        <w:spacing w:line="240" w:lineRule="auto"/>
        <w:ind w:firstLine="284"/>
        <w:jc w:val="both"/>
        <w:rPr>
          <w:b/>
          <w:sz w:val="20"/>
          <w:szCs w:val="20"/>
        </w:rPr>
      </w:pPr>
      <w:r w:rsidRPr="00B93885">
        <w:rPr>
          <w:b/>
          <w:sz w:val="20"/>
          <w:szCs w:val="20"/>
        </w:rPr>
        <w:t>Případný doprovod z řad rodičů, prarodičů, či jiných zástupců dítěte je povinen dodržovat pokyny doprovázejícího pedagogického pracovníka, který je po celou dobu akce za bezpečnost dětí zodpovědný.</w:t>
      </w:r>
    </w:p>
    <w:p w:rsidR="00893415" w:rsidRDefault="00893415" w:rsidP="00B93885">
      <w:pPr>
        <w:pStyle w:val="Bezmezer"/>
        <w:ind w:left="72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095E8F" w:rsidRPr="00B93885" w:rsidRDefault="00095E8F" w:rsidP="00B93885">
      <w:pPr>
        <w:pStyle w:val="Bezmezer"/>
        <w:ind w:left="72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93885">
        <w:rPr>
          <w:rFonts w:ascii="Calibri" w:hAnsi="Calibri" w:cs="Times New Roman"/>
          <w:b/>
          <w:bCs/>
          <w:sz w:val="24"/>
          <w:szCs w:val="24"/>
        </w:rPr>
        <w:t xml:space="preserve">3. Osnova bezpečnostního poučení dětí </w:t>
      </w:r>
    </w:p>
    <w:p w:rsidR="00B93885" w:rsidRPr="00B93885" w:rsidRDefault="00B93885" w:rsidP="00B93885">
      <w:pPr>
        <w:pStyle w:val="Bezmezer"/>
        <w:numPr>
          <w:ilvl w:val="0"/>
          <w:numId w:val="8"/>
        </w:numPr>
        <w:jc w:val="both"/>
      </w:pPr>
      <w:r w:rsidRPr="00B93885">
        <w:rPr>
          <w:b/>
        </w:rPr>
        <w:t>Při jakýchkoli pochybnostech či nejasnostech si vyžádat informaci od doprovázejícího pedagoga</w:t>
      </w:r>
      <w:r w:rsidR="00D35F70">
        <w:rPr>
          <w:b/>
        </w:rPr>
        <w:t>.</w:t>
      </w:r>
    </w:p>
    <w:p w:rsidR="00095E8F" w:rsidRPr="00B93885" w:rsidRDefault="00095E8F" w:rsidP="00095E8F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t>Nedotýkat se ostré části bruslí</w:t>
      </w:r>
      <w:r w:rsidR="007A1DBD">
        <w:rPr>
          <w:sz w:val="20"/>
          <w:szCs w:val="20"/>
        </w:rPr>
        <w:t>.</w:t>
      </w:r>
    </w:p>
    <w:p w:rsidR="00095E8F" w:rsidRPr="00B93885" w:rsidRDefault="00095E8F" w:rsidP="00B93885">
      <w:pPr>
        <w:pStyle w:val="Bezmezer"/>
        <w:numPr>
          <w:ilvl w:val="0"/>
          <w:numId w:val="8"/>
        </w:numPr>
        <w:jc w:val="both"/>
        <w:rPr>
          <w:sz w:val="20"/>
          <w:szCs w:val="20"/>
        </w:rPr>
      </w:pPr>
      <w:r w:rsidRPr="00B93885">
        <w:rPr>
          <w:sz w:val="20"/>
          <w:szCs w:val="20"/>
        </w:rPr>
        <w:t>Při obouvání a zavazování bruslí postupovat tak, aby nedošlo ke zranění, v případě potíží požádat dohled o pomoc</w:t>
      </w:r>
      <w:r w:rsidR="007A1DBD">
        <w:rPr>
          <w:sz w:val="20"/>
          <w:szCs w:val="20"/>
        </w:rPr>
        <w:t>.</w:t>
      </w:r>
    </w:p>
    <w:p w:rsidR="00095E8F" w:rsidRPr="00B93885" w:rsidRDefault="00095E8F" w:rsidP="00095E8F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lastRenderedPageBreak/>
        <w:t>Při bruslení dávat pozor na ostatní děti, aby nedošlo ke srážce</w:t>
      </w:r>
      <w:r w:rsidR="007A1DBD">
        <w:rPr>
          <w:sz w:val="20"/>
          <w:szCs w:val="20"/>
        </w:rPr>
        <w:t>.</w:t>
      </w:r>
    </w:p>
    <w:p w:rsidR="00095E8F" w:rsidRPr="00B93885" w:rsidRDefault="00095E8F" w:rsidP="00095E8F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t>Při pádu co nejrychleji, jak je to možné, vstát, aby nedošlo k pořezání ruky bruslí jiného dítěte</w:t>
      </w:r>
      <w:r w:rsidR="007A1DBD">
        <w:rPr>
          <w:sz w:val="20"/>
          <w:szCs w:val="20"/>
        </w:rPr>
        <w:t>.</w:t>
      </w:r>
    </w:p>
    <w:p w:rsidR="00095E8F" w:rsidRPr="00B93885" w:rsidRDefault="00095E8F" w:rsidP="00095E8F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t>Nesundávat na ledě rukavice z rukou a helmu z</w:t>
      </w:r>
      <w:r w:rsidR="007A1DBD">
        <w:rPr>
          <w:sz w:val="20"/>
          <w:szCs w:val="20"/>
        </w:rPr>
        <w:t> </w:t>
      </w:r>
      <w:r w:rsidRPr="00B93885">
        <w:rPr>
          <w:sz w:val="20"/>
          <w:szCs w:val="20"/>
        </w:rPr>
        <w:t>hlavy</w:t>
      </w:r>
      <w:r w:rsidR="007A1DBD">
        <w:rPr>
          <w:sz w:val="20"/>
          <w:szCs w:val="20"/>
        </w:rPr>
        <w:t>.</w:t>
      </w:r>
    </w:p>
    <w:p w:rsidR="00095E8F" w:rsidRPr="00B93885" w:rsidRDefault="00095E8F" w:rsidP="00095E8F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t>Poslouchat a řídit se pokyny dohledu</w:t>
      </w:r>
      <w:r w:rsidR="007A1DBD">
        <w:rPr>
          <w:sz w:val="20"/>
          <w:szCs w:val="20"/>
        </w:rPr>
        <w:t>.</w:t>
      </w:r>
      <w:r w:rsidRPr="00B93885">
        <w:rPr>
          <w:sz w:val="20"/>
          <w:szCs w:val="20"/>
        </w:rPr>
        <w:t xml:space="preserve"> </w:t>
      </w:r>
    </w:p>
    <w:p w:rsidR="00095E8F" w:rsidRPr="00B93885" w:rsidRDefault="00095E8F" w:rsidP="00B93885">
      <w:pPr>
        <w:pStyle w:val="Bezmezer"/>
        <w:numPr>
          <w:ilvl w:val="0"/>
          <w:numId w:val="8"/>
        </w:numPr>
        <w:rPr>
          <w:sz w:val="20"/>
          <w:szCs w:val="20"/>
        </w:rPr>
      </w:pPr>
      <w:r w:rsidRPr="00B93885">
        <w:rPr>
          <w:sz w:val="20"/>
          <w:szCs w:val="20"/>
        </w:rPr>
        <w:t xml:space="preserve">Neopouštět ledovou plochu bez dovolení </w:t>
      </w:r>
      <w:r w:rsidR="00090686">
        <w:rPr>
          <w:sz w:val="20"/>
          <w:szCs w:val="20"/>
        </w:rPr>
        <w:t>p</w:t>
      </w:r>
      <w:r w:rsidRPr="00B93885">
        <w:rPr>
          <w:sz w:val="20"/>
          <w:szCs w:val="20"/>
        </w:rPr>
        <w:t>edagogické</w:t>
      </w:r>
      <w:r w:rsidR="00090686">
        <w:rPr>
          <w:sz w:val="20"/>
          <w:szCs w:val="20"/>
        </w:rPr>
        <w:t>ho</w:t>
      </w:r>
      <w:r w:rsidRPr="00B93885">
        <w:rPr>
          <w:sz w:val="20"/>
          <w:szCs w:val="20"/>
        </w:rPr>
        <w:t xml:space="preserve"> doprovodu. </w:t>
      </w:r>
    </w:p>
    <w:p w:rsidR="00095E8F" w:rsidRDefault="00095E8F" w:rsidP="003F34E7">
      <w:pPr>
        <w:rPr>
          <w:rFonts w:ascii="Calibri" w:eastAsia="Calibri" w:hAnsi="Calibri" w:cs="Times New Roman"/>
        </w:rPr>
      </w:pPr>
    </w:p>
    <w:p w:rsidR="002F44B5" w:rsidRPr="003F34E7" w:rsidRDefault="002F44B5" w:rsidP="003F34E7">
      <w:pPr>
        <w:rPr>
          <w:rFonts w:ascii="Calibri" w:eastAsia="Calibri" w:hAnsi="Calibri" w:cs="Times New Roman"/>
        </w:rPr>
      </w:pPr>
    </w:p>
    <w:tbl>
      <w:tblPr>
        <w:tblW w:w="9889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9"/>
        <w:gridCol w:w="2817"/>
        <w:gridCol w:w="2883"/>
      </w:tblGrid>
      <w:tr w:rsidR="003F34E7" w:rsidRPr="003F34E7" w:rsidTr="007A1DBD">
        <w:trPr>
          <w:cantSplit/>
          <w:trHeight w:val="1374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34E7" w:rsidRPr="007A1DBD" w:rsidRDefault="003F34E7" w:rsidP="007A1DB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1DB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Zpracovala: </w:t>
            </w:r>
          </w:p>
          <w:p w:rsidR="003F34E7" w:rsidRPr="003F34E7" w:rsidRDefault="003F34E7" w:rsidP="0009068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34E7">
              <w:rPr>
                <w:rFonts w:ascii="Calibri" w:hAnsi="Calibri" w:cs="Times New Roman"/>
                <w:sz w:val="18"/>
                <w:szCs w:val="18"/>
              </w:rPr>
              <w:t xml:space="preserve">Mgr. Šárka Stejskalová, OZO v prevenci rizik, </w:t>
            </w:r>
            <w:r w:rsidR="007A1DBD">
              <w:rPr>
                <w:rFonts w:ascii="Calibri" w:hAnsi="Calibri" w:cs="Times New Roman"/>
                <w:sz w:val="18"/>
                <w:szCs w:val="18"/>
              </w:rPr>
              <w:br/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>č. osvědčení ROVS/4231</w:t>
            </w:r>
            <w:r w:rsidRPr="003F34E7">
              <w:rPr>
                <w:rFonts w:ascii="Calibri" w:hAnsi="Calibri" w:cs="Times New Roman"/>
                <w:sz w:val="18"/>
                <w:szCs w:val="18"/>
              </w:rPr>
              <w:t>/PRE/20</w:t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F34E7" w:rsidRPr="007A1DBD" w:rsidRDefault="003F34E7" w:rsidP="007A1DB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1DBD">
              <w:rPr>
                <w:rFonts w:ascii="Calibri" w:eastAsia="Calibri" w:hAnsi="Calibri" w:cs="Times New Roman"/>
                <w:b/>
                <w:sz w:val="20"/>
                <w:szCs w:val="20"/>
              </w:rPr>
              <w:t>Ověřila a schválil</w:t>
            </w:r>
            <w:r w:rsidR="00DF166E" w:rsidRPr="007A1DBD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7A1DB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</w:p>
          <w:p w:rsidR="003F34E7" w:rsidRPr="003F34E7" w:rsidRDefault="00DF166E" w:rsidP="007A1DB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Šárka Stejskalová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E7" w:rsidRPr="007A1DBD" w:rsidRDefault="007A1DBD" w:rsidP="0009068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Účinnost od</w:t>
            </w:r>
            <w:r w:rsidR="003F34E7" w:rsidRPr="007A1DB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90686">
              <w:rPr>
                <w:rFonts w:ascii="Calibri" w:eastAsia="Calibri" w:hAnsi="Calibri" w:cs="Times New Roman"/>
                <w:b/>
                <w:sz w:val="20"/>
                <w:szCs w:val="20"/>
              </w:rPr>
              <w:t>1. 2. 2020</w:t>
            </w:r>
          </w:p>
        </w:tc>
      </w:tr>
      <w:tr w:rsidR="003F34E7" w:rsidRPr="003F34E7" w:rsidTr="007A1DBD">
        <w:trPr>
          <w:cantSplit/>
          <w:trHeight w:val="725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34E7" w:rsidRPr="003F34E7" w:rsidRDefault="003F34E7" w:rsidP="00E516DF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4E7">
              <w:rPr>
                <w:rFonts w:ascii="Calibri" w:hAnsi="Calibri" w:cs="Times New Roman"/>
                <w:sz w:val="18"/>
                <w:szCs w:val="18"/>
              </w:rPr>
              <w:t xml:space="preserve">Dne: </w:t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 xml:space="preserve">13. </w:t>
            </w:r>
            <w:r w:rsidR="00E516D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>. 2020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F34E7" w:rsidRPr="003F34E7" w:rsidRDefault="003F34E7" w:rsidP="00E516DF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4E7">
              <w:rPr>
                <w:rFonts w:ascii="Calibri" w:hAnsi="Calibri" w:cs="Times New Roman"/>
                <w:sz w:val="18"/>
                <w:szCs w:val="18"/>
              </w:rPr>
              <w:t xml:space="preserve">Dne: </w:t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 xml:space="preserve">13. </w:t>
            </w:r>
            <w:r w:rsidR="00E516D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090686">
              <w:rPr>
                <w:rFonts w:ascii="Calibri" w:hAnsi="Calibri" w:cs="Times New Roman"/>
                <w:sz w:val="18"/>
                <w:szCs w:val="18"/>
              </w:rPr>
              <w:t>. 2020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E7" w:rsidRPr="003F34E7" w:rsidRDefault="003F34E7" w:rsidP="007A1DBD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4E7">
              <w:rPr>
                <w:rFonts w:ascii="Calibri" w:hAnsi="Calibri" w:cs="Times New Roman"/>
                <w:sz w:val="18"/>
                <w:szCs w:val="18"/>
              </w:rPr>
              <w:t>Poznámky:</w:t>
            </w:r>
          </w:p>
        </w:tc>
      </w:tr>
    </w:tbl>
    <w:p w:rsidR="004016D9" w:rsidRDefault="004016D9">
      <w:pPr>
        <w:rPr>
          <w:rFonts w:ascii="Calibri" w:hAnsi="Calibri" w:cs="Times New Roman"/>
        </w:rPr>
      </w:pPr>
    </w:p>
    <w:p w:rsidR="002F44B5" w:rsidRDefault="0009068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2F44B5">
        <w:rPr>
          <w:rFonts w:ascii="Calibri" w:hAnsi="Calibri" w:cs="Times New Roman"/>
        </w:rPr>
        <w:tab/>
        <w:t>Mgr. Šárka Stejskalová</w:t>
      </w:r>
    </w:p>
    <w:p w:rsidR="002F44B5" w:rsidRPr="003F34E7" w:rsidRDefault="002F44B5">
      <w:pPr>
        <w:rPr>
          <w:rFonts w:ascii="Calibri" w:hAnsi="Calibri" w:cs="Times New Roman"/>
        </w:rPr>
      </w:pPr>
    </w:p>
    <w:sectPr w:rsidR="002F44B5" w:rsidRPr="003F34E7" w:rsidSect="00746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6F" w:rsidRDefault="0043336F" w:rsidP="00E5313A">
      <w:pPr>
        <w:spacing w:after="0" w:line="240" w:lineRule="auto"/>
      </w:pPr>
      <w:r>
        <w:separator/>
      </w:r>
    </w:p>
  </w:endnote>
  <w:endnote w:type="continuationSeparator" w:id="0">
    <w:p w:rsidR="0043336F" w:rsidRDefault="0043336F" w:rsidP="00E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3A" w:rsidRPr="00840E8F" w:rsidRDefault="00DF166E" w:rsidP="00E5313A">
    <w:pPr>
      <w:pStyle w:val="Zpat"/>
      <w:tabs>
        <w:tab w:val="clear" w:pos="4536"/>
        <w:tab w:val="clear" w:pos="9072"/>
        <w:tab w:val="left" w:pos="3478"/>
      </w:tabs>
      <w:rPr>
        <w:sz w:val="18"/>
        <w:szCs w:val="18"/>
      </w:rPr>
    </w:pPr>
    <w:r>
      <w:rPr>
        <w:sz w:val="18"/>
        <w:szCs w:val="18"/>
      </w:rPr>
      <w:t xml:space="preserve">Pokyn </w:t>
    </w:r>
    <w:r w:rsidR="003F34E7" w:rsidRPr="00840E8F">
      <w:rPr>
        <w:sz w:val="18"/>
        <w:szCs w:val="18"/>
      </w:rPr>
      <w:tab/>
      <w:t xml:space="preserve">Vydání </w:t>
    </w:r>
    <w:r w:rsidR="003F34E7" w:rsidRPr="00C907B5">
      <w:rPr>
        <w:sz w:val="18"/>
        <w:szCs w:val="18"/>
      </w:rPr>
      <w:t xml:space="preserve">formuláře: 1, ze dne </w:t>
    </w:r>
    <w:r w:rsidR="00090686">
      <w:rPr>
        <w:sz w:val="18"/>
        <w:szCs w:val="18"/>
      </w:rPr>
      <w:t>13</w:t>
    </w:r>
    <w:r w:rsidR="00742B6A" w:rsidRPr="00C907B5">
      <w:rPr>
        <w:sz w:val="18"/>
        <w:szCs w:val="18"/>
      </w:rPr>
      <w:t>. 1</w:t>
    </w:r>
    <w:r w:rsidR="00E5313A" w:rsidRPr="00C907B5">
      <w:rPr>
        <w:sz w:val="18"/>
        <w:szCs w:val="18"/>
      </w:rPr>
      <w:t>. 20</w:t>
    </w:r>
    <w:r w:rsidR="00090686">
      <w:rPr>
        <w:sz w:val="18"/>
        <w:szCs w:val="18"/>
      </w:rPr>
      <w:t>20</w:t>
    </w:r>
    <w:r w:rsidR="00E5313A" w:rsidRPr="00C907B5">
      <w:rPr>
        <w:sz w:val="18"/>
        <w:szCs w:val="18"/>
      </w:rPr>
      <w:tab/>
    </w:r>
    <w:r w:rsidR="00E5313A" w:rsidRPr="00840E8F">
      <w:rPr>
        <w:sz w:val="18"/>
        <w:szCs w:val="18"/>
      </w:rPr>
      <w:t xml:space="preserve">         </w:t>
    </w:r>
    <w:r w:rsidR="00840E8F">
      <w:rPr>
        <w:sz w:val="18"/>
        <w:szCs w:val="18"/>
      </w:rPr>
      <w:tab/>
    </w:r>
    <w:r w:rsidR="00840E8F">
      <w:rPr>
        <w:sz w:val="18"/>
        <w:szCs w:val="18"/>
      </w:rPr>
      <w:tab/>
    </w:r>
    <w:r w:rsidR="00E5313A" w:rsidRPr="00840E8F">
      <w:rPr>
        <w:sz w:val="18"/>
        <w:szCs w:val="18"/>
      </w:rPr>
      <w:t>Revize: 0</w:t>
    </w:r>
  </w:p>
  <w:p w:rsidR="00E5313A" w:rsidRPr="00840E8F" w:rsidRDefault="00E5313A" w:rsidP="00E5313A">
    <w:pPr>
      <w:pStyle w:val="Zpat"/>
      <w:tabs>
        <w:tab w:val="clear" w:pos="4536"/>
        <w:tab w:val="clear" w:pos="9072"/>
        <w:tab w:val="left" w:pos="3478"/>
      </w:tabs>
      <w:jc w:val="center"/>
      <w:rPr>
        <w:b/>
        <w:sz w:val="18"/>
        <w:szCs w:val="18"/>
      </w:rPr>
    </w:pPr>
    <w:r w:rsidRPr="00840E8F">
      <w:rPr>
        <w:b/>
        <w:sz w:val="18"/>
        <w:szCs w:val="18"/>
      </w:rPr>
      <w:t xml:space="preserve">Strana </w:t>
    </w:r>
    <w:r w:rsidR="00DA0A57" w:rsidRPr="00840E8F">
      <w:rPr>
        <w:b/>
        <w:sz w:val="18"/>
        <w:szCs w:val="18"/>
      </w:rPr>
      <w:fldChar w:fldCharType="begin"/>
    </w:r>
    <w:r w:rsidRPr="00840E8F">
      <w:rPr>
        <w:b/>
        <w:sz w:val="18"/>
        <w:szCs w:val="18"/>
      </w:rPr>
      <w:instrText xml:space="preserve"> PAGE </w:instrText>
    </w:r>
    <w:r w:rsidR="00DA0A57" w:rsidRPr="00840E8F">
      <w:rPr>
        <w:b/>
        <w:sz w:val="18"/>
        <w:szCs w:val="18"/>
      </w:rPr>
      <w:fldChar w:fldCharType="separate"/>
    </w:r>
    <w:r w:rsidR="00E516DF">
      <w:rPr>
        <w:b/>
        <w:noProof/>
        <w:sz w:val="18"/>
        <w:szCs w:val="18"/>
      </w:rPr>
      <w:t>2</w:t>
    </w:r>
    <w:r w:rsidR="00DA0A57" w:rsidRPr="00840E8F">
      <w:rPr>
        <w:b/>
        <w:sz w:val="18"/>
        <w:szCs w:val="18"/>
      </w:rPr>
      <w:fldChar w:fldCharType="end"/>
    </w:r>
    <w:r w:rsidRPr="00840E8F">
      <w:rPr>
        <w:b/>
        <w:sz w:val="18"/>
        <w:szCs w:val="18"/>
      </w:rPr>
      <w:t>/</w:t>
    </w:r>
    <w:r w:rsidR="00DA0A57" w:rsidRPr="00840E8F">
      <w:rPr>
        <w:b/>
        <w:sz w:val="18"/>
        <w:szCs w:val="18"/>
      </w:rPr>
      <w:fldChar w:fldCharType="begin"/>
    </w:r>
    <w:r w:rsidRPr="00840E8F">
      <w:rPr>
        <w:b/>
        <w:sz w:val="18"/>
        <w:szCs w:val="18"/>
      </w:rPr>
      <w:instrText xml:space="preserve"> NUMPAGES </w:instrText>
    </w:r>
    <w:r w:rsidR="00DA0A57" w:rsidRPr="00840E8F">
      <w:rPr>
        <w:b/>
        <w:sz w:val="18"/>
        <w:szCs w:val="18"/>
      </w:rPr>
      <w:fldChar w:fldCharType="separate"/>
    </w:r>
    <w:r w:rsidR="00E516DF">
      <w:rPr>
        <w:b/>
        <w:noProof/>
        <w:sz w:val="18"/>
        <w:szCs w:val="18"/>
      </w:rPr>
      <w:t>3</w:t>
    </w:r>
    <w:r w:rsidR="00DA0A57" w:rsidRPr="00840E8F">
      <w:rPr>
        <w:b/>
        <w:sz w:val="18"/>
        <w:szCs w:val="18"/>
      </w:rPr>
      <w:fldChar w:fldCharType="end"/>
    </w:r>
  </w:p>
  <w:p w:rsidR="00E5313A" w:rsidRDefault="00E531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6F" w:rsidRDefault="0043336F" w:rsidP="00E5313A">
      <w:pPr>
        <w:spacing w:after="0" w:line="240" w:lineRule="auto"/>
      </w:pPr>
      <w:r>
        <w:separator/>
      </w:r>
    </w:p>
  </w:footnote>
  <w:footnote w:type="continuationSeparator" w:id="0">
    <w:p w:rsidR="0043336F" w:rsidRDefault="0043336F" w:rsidP="00E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6" w:rsidRDefault="00090686" w:rsidP="00090686">
    <w:pPr>
      <w:pStyle w:val="Zhlav"/>
      <w:jc w:val="center"/>
    </w:pPr>
    <w:r>
      <w:t xml:space="preserve">Základní škola a mateřská škola </w:t>
    </w:r>
    <w:proofErr w:type="spellStart"/>
    <w:r>
      <w:t>Brzkov</w:t>
    </w:r>
    <w:proofErr w:type="spellEnd"/>
    <w:r>
      <w:t>, příspěvková organizace</w:t>
    </w:r>
  </w:p>
  <w:p w:rsidR="00E5313A" w:rsidRPr="00090686" w:rsidRDefault="00090686" w:rsidP="00090686">
    <w:pPr>
      <w:pStyle w:val="Zhlav"/>
      <w:jc w:val="center"/>
    </w:pPr>
    <w:proofErr w:type="spellStart"/>
    <w:r>
      <w:t>Brzkov</w:t>
    </w:r>
    <w:proofErr w:type="spellEnd"/>
    <w:r>
      <w:t xml:space="preserve"> 39, 588 13 </w:t>
    </w:r>
    <w:proofErr w:type="spellStart"/>
    <w:r>
      <w:t>Polná</w:t>
    </w:r>
    <w:proofErr w:type="spellEnd"/>
    <w:r>
      <w:t>, IČ: 71001417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16B"/>
    <w:multiLevelType w:val="hybridMultilevel"/>
    <w:tmpl w:val="EE8E7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936"/>
    <w:multiLevelType w:val="hybridMultilevel"/>
    <w:tmpl w:val="D72E9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730"/>
    <w:multiLevelType w:val="hybridMultilevel"/>
    <w:tmpl w:val="68EA4A3E"/>
    <w:lvl w:ilvl="0" w:tplc="9CDC0C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6A0DC3"/>
    <w:multiLevelType w:val="hybridMultilevel"/>
    <w:tmpl w:val="51F8F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09BC"/>
    <w:multiLevelType w:val="hybridMultilevel"/>
    <w:tmpl w:val="2AD0D1AE"/>
    <w:lvl w:ilvl="0" w:tplc="1C84552E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607123"/>
    <w:multiLevelType w:val="hybridMultilevel"/>
    <w:tmpl w:val="32D6C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D2185"/>
    <w:multiLevelType w:val="hybridMultilevel"/>
    <w:tmpl w:val="252C6CD2"/>
    <w:lvl w:ilvl="0" w:tplc="1C845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A7B25"/>
    <w:multiLevelType w:val="hybridMultilevel"/>
    <w:tmpl w:val="25302F86"/>
    <w:lvl w:ilvl="0" w:tplc="870AE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2ED7"/>
    <w:multiLevelType w:val="hybridMultilevel"/>
    <w:tmpl w:val="68B69996"/>
    <w:lvl w:ilvl="0" w:tplc="DF38F6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9"/>
    <w:rsid w:val="0003316B"/>
    <w:rsid w:val="000527B1"/>
    <w:rsid w:val="00090686"/>
    <w:rsid w:val="0009221F"/>
    <w:rsid w:val="00095E8F"/>
    <w:rsid w:val="000B67F3"/>
    <w:rsid w:val="000D72FC"/>
    <w:rsid w:val="000E6FBB"/>
    <w:rsid w:val="000F4D8A"/>
    <w:rsid w:val="000F6740"/>
    <w:rsid w:val="000F7731"/>
    <w:rsid w:val="00111360"/>
    <w:rsid w:val="001117AD"/>
    <w:rsid w:val="001168F8"/>
    <w:rsid w:val="00125124"/>
    <w:rsid w:val="00140F81"/>
    <w:rsid w:val="001522F1"/>
    <w:rsid w:val="001843E3"/>
    <w:rsid w:val="001A5E79"/>
    <w:rsid w:val="001A6F98"/>
    <w:rsid w:val="001B0CE8"/>
    <w:rsid w:val="001E4F96"/>
    <w:rsid w:val="001E7BDB"/>
    <w:rsid w:val="001F4AE5"/>
    <w:rsid w:val="00203AA1"/>
    <w:rsid w:val="00276F79"/>
    <w:rsid w:val="00292886"/>
    <w:rsid w:val="002A650E"/>
    <w:rsid w:val="002B1F88"/>
    <w:rsid w:val="002C7F52"/>
    <w:rsid w:val="002F03AA"/>
    <w:rsid w:val="002F44B5"/>
    <w:rsid w:val="00301118"/>
    <w:rsid w:val="00336007"/>
    <w:rsid w:val="00336FEC"/>
    <w:rsid w:val="00345D66"/>
    <w:rsid w:val="00357B18"/>
    <w:rsid w:val="00361132"/>
    <w:rsid w:val="00367250"/>
    <w:rsid w:val="0037110D"/>
    <w:rsid w:val="0037238E"/>
    <w:rsid w:val="003909A8"/>
    <w:rsid w:val="003E75CF"/>
    <w:rsid w:val="003F34E7"/>
    <w:rsid w:val="004016D9"/>
    <w:rsid w:val="0043336F"/>
    <w:rsid w:val="004336D7"/>
    <w:rsid w:val="00457D46"/>
    <w:rsid w:val="004741F8"/>
    <w:rsid w:val="00486B55"/>
    <w:rsid w:val="004B5A52"/>
    <w:rsid w:val="004B77A8"/>
    <w:rsid w:val="004C6756"/>
    <w:rsid w:val="004D35FC"/>
    <w:rsid w:val="004D4894"/>
    <w:rsid w:val="00513C22"/>
    <w:rsid w:val="00526FCF"/>
    <w:rsid w:val="00527D89"/>
    <w:rsid w:val="00544568"/>
    <w:rsid w:val="005526E7"/>
    <w:rsid w:val="0057769C"/>
    <w:rsid w:val="005909F9"/>
    <w:rsid w:val="0059274C"/>
    <w:rsid w:val="00596B07"/>
    <w:rsid w:val="005B4E4A"/>
    <w:rsid w:val="005F253A"/>
    <w:rsid w:val="00602001"/>
    <w:rsid w:val="00613BD7"/>
    <w:rsid w:val="00620981"/>
    <w:rsid w:val="006764A2"/>
    <w:rsid w:val="0068635E"/>
    <w:rsid w:val="006B328C"/>
    <w:rsid w:val="006F090B"/>
    <w:rsid w:val="006F67BD"/>
    <w:rsid w:val="0072027D"/>
    <w:rsid w:val="00726AE7"/>
    <w:rsid w:val="007344A5"/>
    <w:rsid w:val="007367B4"/>
    <w:rsid w:val="00742B6A"/>
    <w:rsid w:val="00745882"/>
    <w:rsid w:val="00746095"/>
    <w:rsid w:val="007A1DBD"/>
    <w:rsid w:val="007C6F8D"/>
    <w:rsid w:val="007D01EA"/>
    <w:rsid w:val="007D4F3B"/>
    <w:rsid w:val="0080562C"/>
    <w:rsid w:val="00840E8F"/>
    <w:rsid w:val="00893415"/>
    <w:rsid w:val="008B5080"/>
    <w:rsid w:val="008B5B25"/>
    <w:rsid w:val="008D21CA"/>
    <w:rsid w:val="009044D3"/>
    <w:rsid w:val="00957B19"/>
    <w:rsid w:val="00981868"/>
    <w:rsid w:val="009B1824"/>
    <w:rsid w:val="009B4277"/>
    <w:rsid w:val="009E0F41"/>
    <w:rsid w:val="009E163D"/>
    <w:rsid w:val="009F2586"/>
    <w:rsid w:val="00A02890"/>
    <w:rsid w:val="00A11C99"/>
    <w:rsid w:val="00A308F1"/>
    <w:rsid w:val="00A3532E"/>
    <w:rsid w:val="00A41265"/>
    <w:rsid w:val="00A75F6D"/>
    <w:rsid w:val="00AD0452"/>
    <w:rsid w:val="00AF2C66"/>
    <w:rsid w:val="00AF54DD"/>
    <w:rsid w:val="00B408D6"/>
    <w:rsid w:val="00B65103"/>
    <w:rsid w:val="00B65FBA"/>
    <w:rsid w:val="00B8783F"/>
    <w:rsid w:val="00B93885"/>
    <w:rsid w:val="00BA133F"/>
    <w:rsid w:val="00BA3D3B"/>
    <w:rsid w:val="00BA77F0"/>
    <w:rsid w:val="00BD19DA"/>
    <w:rsid w:val="00BE1C3F"/>
    <w:rsid w:val="00BE36E6"/>
    <w:rsid w:val="00BE4718"/>
    <w:rsid w:val="00BE4928"/>
    <w:rsid w:val="00BE7D14"/>
    <w:rsid w:val="00BF708B"/>
    <w:rsid w:val="00C0384D"/>
    <w:rsid w:val="00C10C9E"/>
    <w:rsid w:val="00C14485"/>
    <w:rsid w:val="00C24D66"/>
    <w:rsid w:val="00C258C7"/>
    <w:rsid w:val="00C3530C"/>
    <w:rsid w:val="00C80965"/>
    <w:rsid w:val="00C82A21"/>
    <w:rsid w:val="00C907B5"/>
    <w:rsid w:val="00C955A0"/>
    <w:rsid w:val="00CA3A7E"/>
    <w:rsid w:val="00CB26E2"/>
    <w:rsid w:val="00CE11D5"/>
    <w:rsid w:val="00D2696B"/>
    <w:rsid w:val="00D35F70"/>
    <w:rsid w:val="00D369BD"/>
    <w:rsid w:val="00D611EF"/>
    <w:rsid w:val="00D834FD"/>
    <w:rsid w:val="00D85648"/>
    <w:rsid w:val="00DA0A57"/>
    <w:rsid w:val="00DB0E0B"/>
    <w:rsid w:val="00DB1120"/>
    <w:rsid w:val="00DC2F11"/>
    <w:rsid w:val="00DC424E"/>
    <w:rsid w:val="00DD7074"/>
    <w:rsid w:val="00DF166E"/>
    <w:rsid w:val="00DF1B7B"/>
    <w:rsid w:val="00DF4B07"/>
    <w:rsid w:val="00E03000"/>
    <w:rsid w:val="00E121F9"/>
    <w:rsid w:val="00E14CD7"/>
    <w:rsid w:val="00E47D47"/>
    <w:rsid w:val="00E516DF"/>
    <w:rsid w:val="00E5313A"/>
    <w:rsid w:val="00E644EC"/>
    <w:rsid w:val="00EC1E04"/>
    <w:rsid w:val="00ED4F8A"/>
    <w:rsid w:val="00EE6AE8"/>
    <w:rsid w:val="00EF2582"/>
    <w:rsid w:val="00F412A7"/>
    <w:rsid w:val="00F64F4C"/>
    <w:rsid w:val="00F94D4D"/>
    <w:rsid w:val="00F962C7"/>
    <w:rsid w:val="00FB0706"/>
    <w:rsid w:val="00FB2545"/>
    <w:rsid w:val="00FB664A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095"/>
  </w:style>
  <w:style w:type="paragraph" w:styleId="Nadpis1">
    <w:name w:val="heading 1"/>
    <w:basedOn w:val="Normln"/>
    <w:next w:val="Normln"/>
    <w:link w:val="Nadpis1Char"/>
    <w:qFormat/>
    <w:rsid w:val="005526E7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5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313A"/>
  </w:style>
  <w:style w:type="paragraph" w:styleId="Zpat">
    <w:name w:val="footer"/>
    <w:basedOn w:val="Normln"/>
    <w:link w:val="ZpatChar"/>
    <w:uiPriority w:val="99"/>
    <w:unhideWhenUsed/>
    <w:rsid w:val="00E5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13A"/>
  </w:style>
  <w:style w:type="paragraph" w:styleId="Odstavecseseznamem">
    <w:name w:val="List Paragraph"/>
    <w:basedOn w:val="Normln"/>
    <w:uiPriority w:val="34"/>
    <w:qFormat/>
    <w:rsid w:val="004D35FC"/>
    <w:pPr>
      <w:ind w:left="720"/>
      <w:contextualSpacing/>
    </w:pPr>
  </w:style>
  <w:style w:type="character" w:customStyle="1" w:styleId="h1a1">
    <w:name w:val="h1a1"/>
    <w:basedOn w:val="Standardnpsmoodstavce"/>
    <w:rsid w:val="005526E7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basedOn w:val="Standardnpsmoodstavce"/>
    <w:link w:val="Nadpis1"/>
    <w:rsid w:val="005526E7"/>
    <w:rPr>
      <w:rFonts w:ascii="Arial Black" w:eastAsia="Times New Roman" w:hAnsi="Arial Black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4718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BE4718"/>
    <w:rPr>
      <w:b/>
      <w:bCs/>
      <w:i w:val="0"/>
      <w:iCs w:val="0"/>
    </w:rPr>
  </w:style>
  <w:style w:type="paragraph" w:customStyle="1" w:styleId="l41">
    <w:name w:val="l41"/>
    <w:basedOn w:val="Normln"/>
    <w:rsid w:val="00BE4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BE4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BE4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5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9044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044D3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9044D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44D3"/>
    <w:rPr>
      <w:rFonts w:ascii="Times New Roman" w:eastAsia="Times New Roman" w:hAnsi="Times New Roman" w:cs="Times New Roman"/>
      <w:b/>
      <w:spacing w:val="4"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044D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0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44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95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Zdeňek</dc:creator>
  <cp:lastModifiedBy>Miluše Hutyrová</cp:lastModifiedBy>
  <cp:revision>25</cp:revision>
  <cp:lastPrinted>2016-01-05T12:35:00Z</cp:lastPrinted>
  <dcterms:created xsi:type="dcterms:W3CDTF">2015-12-31T12:25:00Z</dcterms:created>
  <dcterms:modified xsi:type="dcterms:W3CDTF">2020-01-12T19:09:00Z</dcterms:modified>
</cp:coreProperties>
</file>